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8D" w:rsidRDefault="00CF083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7C108D" w:rsidRDefault="007C108D">
      <w:pPr>
        <w:ind w:firstLine="709"/>
        <w:rPr>
          <w:rFonts w:ascii="PT Astra Serif" w:hAnsi="PT Astra Serif"/>
          <w:b/>
          <w:sz w:val="27"/>
          <w:szCs w:val="27"/>
        </w:rPr>
      </w:pPr>
    </w:p>
    <w:p w:rsidR="007C108D" w:rsidRDefault="00CF083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</w:t>
      </w:r>
      <w:r>
        <w:rPr>
          <w:rFonts w:ascii="PT Astra Serif" w:hAnsi="PT Astra Serif" w:cs="PT Astra Serif"/>
          <w:b/>
          <w:sz w:val="27"/>
          <w:szCs w:val="27"/>
        </w:rPr>
        <w:t>в</w:t>
      </w:r>
      <w:r>
        <w:rPr>
          <w:rFonts w:ascii="PT Astra Serif" w:hAnsi="PT Astra Serif"/>
          <w:b/>
          <w:sz w:val="27"/>
          <w:szCs w:val="27"/>
        </w:rPr>
        <w:t xml:space="preserve"> </w:t>
      </w:r>
      <w:r>
        <w:rPr>
          <w:rFonts w:ascii="PT Astra Serif" w:hAnsi="PT Astra Serif" w:cs="PT Astra Serif"/>
          <w:b/>
          <w:sz w:val="27"/>
          <w:szCs w:val="27"/>
        </w:rPr>
        <w:t xml:space="preserve">собственность для ведения личного подсобного </w:t>
      </w:r>
      <w:proofErr w:type="gramStart"/>
      <w:r>
        <w:rPr>
          <w:rFonts w:ascii="PT Astra Serif" w:hAnsi="PT Astra Serif" w:cs="PT Astra Serif"/>
          <w:b/>
          <w:sz w:val="27"/>
          <w:szCs w:val="27"/>
        </w:rPr>
        <w:t>хозяйства</w:t>
      </w:r>
      <w:r>
        <w:rPr>
          <w:rFonts w:ascii="PT Astra Serif" w:hAnsi="PT Astra Serif"/>
          <w:b/>
          <w:sz w:val="27"/>
          <w:szCs w:val="27"/>
        </w:rPr>
        <w:t xml:space="preserve">  земельного</w:t>
      </w:r>
      <w:proofErr w:type="gramEnd"/>
      <w:r>
        <w:rPr>
          <w:rFonts w:ascii="PT Astra Serif" w:hAnsi="PT Astra Serif"/>
          <w:b/>
          <w:sz w:val="27"/>
          <w:szCs w:val="27"/>
        </w:rPr>
        <w:t xml:space="preserve"> участка площадью </w:t>
      </w:r>
      <w:r>
        <w:rPr>
          <w:rFonts w:ascii="PT Astra Serif" w:hAnsi="PT Astra Serif"/>
          <w:b/>
          <w:sz w:val="27"/>
          <w:szCs w:val="27"/>
        </w:rPr>
        <w:t>409</w:t>
      </w:r>
      <w:r>
        <w:rPr>
          <w:rFonts w:ascii="PT Astra Serif" w:hAnsi="PT Astra Serif"/>
          <w:b/>
          <w:sz w:val="27"/>
          <w:szCs w:val="27"/>
        </w:rPr>
        <w:t xml:space="preserve">кв. м, расположенного восточнее земельного участка с кадастровым номером 71:14:030303:979 в деревне </w:t>
      </w:r>
      <w:proofErr w:type="spellStart"/>
      <w:r>
        <w:rPr>
          <w:rFonts w:ascii="PT Astra Serif" w:hAnsi="PT Astra Serif"/>
          <w:b/>
          <w:sz w:val="27"/>
          <w:szCs w:val="27"/>
        </w:rPr>
        <w:t>Харино</w:t>
      </w:r>
      <w:proofErr w:type="spellEnd"/>
      <w:r>
        <w:rPr>
          <w:rFonts w:ascii="PT Astra Serif" w:hAnsi="PT Astra Serif"/>
          <w:b/>
          <w:sz w:val="27"/>
          <w:szCs w:val="27"/>
        </w:rPr>
        <w:t xml:space="preserve"> муниципального </w:t>
      </w:r>
      <w:r>
        <w:rPr>
          <w:rFonts w:ascii="PT Astra Serif" w:hAnsi="PT Astra Serif"/>
          <w:b/>
          <w:sz w:val="27"/>
          <w:szCs w:val="27"/>
        </w:rPr>
        <w:t>образования город Тула (@</w:t>
      </w:r>
      <w:r>
        <w:rPr>
          <w:rFonts w:ascii="PT Astra Serif" w:hAnsi="PT Astra Serif"/>
          <w:b/>
          <w:sz w:val="27"/>
          <w:szCs w:val="27"/>
        </w:rPr>
        <w:t>63298</w:t>
      </w:r>
      <w:r>
        <w:rPr>
          <w:rFonts w:ascii="PT Astra Serif" w:hAnsi="PT Astra Serif"/>
          <w:b/>
          <w:sz w:val="27"/>
          <w:szCs w:val="27"/>
        </w:rPr>
        <w:t>)</w:t>
      </w:r>
    </w:p>
    <w:p w:rsidR="007C108D" w:rsidRDefault="007C108D">
      <w:pPr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сообщает о предоставлении </w:t>
      </w:r>
      <w:r>
        <w:rPr>
          <w:rFonts w:ascii="PT Astra Serif" w:hAnsi="PT Astra Serif" w:cs="PT Astra Serif"/>
          <w:sz w:val="27"/>
          <w:szCs w:val="27"/>
        </w:rPr>
        <w:t>в</w:t>
      </w:r>
      <w:r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 w:cs="PT Astra Serif"/>
          <w:sz w:val="27"/>
          <w:szCs w:val="27"/>
        </w:rPr>
        <w:t xml:space="preserve">собственность для ведения личного подсобного </w:t>
      </w:r>
      <w:proofErr w:type="gramStart"/>
      <w:r>
        <w:rPr>
          <w:rFonts w:ascii="PT Astra Serif" w:hAnsi="PT Astra Serif" w:cs="PT Astra Serif"/>
          <w:sz w:val="27"/>
          <w:szCs w:val="27"/>
        </w:rPr>
        <w:t>хозяйства</w:t>
      </w:r>
      <w:r>
        <w:rPr>
          <w:rFonts w:ascii="PT Astra Serif" w:hAnsi="PT Astra Serif"/>
          <w:sz w:val="27"/>
          <w:szCs w:val="27"/>
        </w:rPr>
        <w:t xml:space="preserve">  </w:t>
      </w:r>
      <w:r>
        <w:rPr>
          <w:rFonts w:ascii="PT Astra Serif" w:hAnsi="PT Astra Serif"/>
          <w:sz w:val="27"/>
          <w:szCs w:val="27"/>
        </w:rPr>
        <w:t>земельного</w:t>
      </w:r>
      <w:proofErr w:type="gramEnd"/>
      <w:r>
        <w:rPr>
          <w:rFonts w:ascii="PT Astra Serif" w:hAnsi="PT Astra Serif"/>
          <w:sz w:val="27"/>
          <w:szCs w:val="27"/>
        </w:rPr>
        <w:t xml:space="preserve"> участка площадью </w:t>
      </w:r>
      <w:r>
        <w:rPr>
          <w:rFonts w:ascii="PT Astra Serif" w:hAnsi="PT Astra Serif"/>
          <w:sz w:val="27"/>
          <w:szCs w:val="27"/>
        </w:rPr>
        <w:t>409</w:t>
      </w:r>
      <w:r>
        <w:rPr>
          <w:rFonts w:ascii="PT Astra Serif" w:hAnsi="PT Astra Serif"/>
          <w:sz w:val="27"/>
          <w:szCs w:val="27"/>
        </w:rPr>
        <w:t xml:space="preserve">кв. м, расположенного восточнее земельного участка с кадастровым номером 71:14:030303:979 в деревне </w:t>
      </w:r>
      <w:proofErr w:type="spellStart"/>
      <w:r>
        <w:rPr>
          <w:rFonts w:ascii="PT Astra Serif" w:hAnsi="PT Astra Serif"/>
          <w:sz w:val="27"/>
          <w:szCs w:val="27"/>
        </w:rPr>
        <w:t>Харино</w:t>
      </w:r>
      <w:proofErr w:type="spellEnd"/>
      <w:r>
        <w:rPr>
          <w:rFonts w:ascii="PT Astra Serif" w:hAnsi="PT Astra Serif"/>
          <w:sz w:val="27"/>
          <w:szCs w:val="27"/>
        </w:rPr>
        <w:t xml:space="preserve"> муниципального образования город Тула (@</w:t>
      </w:r>
      <w:r>
        <w:rPr>
          <w:rFonts w:ascii="PT Astra Serif" w:hAnsi="PT Astra Serif"/>
          <w:sz w:val="27"/>
          <w:szCs w:val="27"/>
        </w:rPr>
        <w:t>63298</w:t>
      </w:r>
      <w:r>
        <w:rPr>
          <w:rFonts w:ascii="PT Astra Serif" w:hAnsi="PT Astra Serif"/>
          <w:sz w:val="27"/>
          <w:szCs w:val="27"/>
        </w:rPr>
        <w:t>).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Согласно карте зон с особыми условиями использования территории, испра</w:t>
      </w:r>
      <w:r>
        <w:rPr>
          <w:rFonts w:ascii="PT Astra Serif" w:hAnsi="PT Astra Serif"/>
          <w:sz w:val="27"/>
          <w:szCs w:val="27"/>
        </w:rPr>
        <w:t xml:space="preserve">шиваемый земельный участок расположен в границах </w:t>
      </w:r>
      <w:proofErr w:type="spellStart"/>
      <w:r>
        <w:rPr>
          <w:rFonts w:ascii="PT Astra Serif" w:hAnsi="PT Astra Serif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color w:val="000000"/>
          <w:sz w:val="27"/>
          <w:szCs w:val="27"/>
        </w:rPr>
        <w:t>В случае выявления на территории земельного уча</w:t>
      </w:r>
      <w:r>
        <w:rPr>
          <w:rFonts w:ascii="PT Astra Serif" w:hAnsi="PT Astra Serif"/>
          <w:color w:val="000000"/>
          <w:sz w:val="27"/>
          <w:szCs w:val="27"/>
        </w:rPr>
        <w:t xml:space="preserve">стка линейных сооружений, предоставить к ним беспрепятственный доступ уполномоченных лиц соответствующих организаций, в том числе посредством </w:t>
      </w:r>
      <w:proofErr w:type="gramStart"/>
      <w:r>
        <w:rPr>
          <w:rFonts w:ascii="PT Astra Serif" w:hAnsi="PT Astra Serif"/>
          <w:color w:val="000000"/>
          <w:sz w:val="27"/>
          <w:szCs w:val="27"/>
        </w:rPr>
        <w:t>установления  сервитутов</w:t>
      </w:r>
      <w:proofErr w:type="gramEnd"/>
      <w:r>
        <w:rPr>
          <w:rFonts w:ascii="PT Astra Serif" w:hAnsi="PT Astra Serif"/>
          <w:color w:val="000000"/>
          <w:sz w:val="27"/>
          <w:szCs w:val="27"/>
        </w:rPr>
        <w:t xml:space="preserve"> и ограничений (обременений) земельного участка в соответствии с действующим законодательс</w:t>
      </w:r>
      <w:r>
        <w:rPr>
          <w:rFonts w:ascii="PT Astra Serif" w:hAnsi="PT Astra Serif"/>
          <w:color w:val="000000"/>
          <w:sz w:val="27"/>
          <w:szCs w:val="27"/>
        </w:rPr>
        <w:t>твом Российской Федерации и иными правовыми актами.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 xml:space="preserve">В границах земельного участка расположена опора ЛЭП, по данным публичной кадастровой карты </w:t>
      </w:r>
      <w:proofErr w:type="spellStart"/>
      <w:r>
        <w:rPr>
          <w:rFonts w:ascii="PT Astra Serif" w:hAnsi="PT Astra Serif"/>
          <w:sz w:val="27"/>
          <w:szCs w:val="27"/>
        </w:rPr>
        <w:t>Росреестра</w:t>
      </w:r>
      <w:proofErr w:type="spellEnd"/>
      <w:r>
        <w:rPr>
          <w:rFonts w:ascii="PT Astra Serif" w:hAnsi="PT Astra Serif"/>
          <w:sz w:val="27"/>
          <w:szCs w:val="27"/>
        </w:rPr>
        <w:t xml:space="preserve"> земельн</w:t>
      </w:r>
      <w:r>
        <w:rPr>
          <w:rFonts w:ascii="PT Astra Serif" w:hAnsi="PT Astra Serif"/>
          <w:sz w:val="27"/>
          <w:szCs w:val="27"/>
        </w:rPr>
        <w:t xml:space="preserve">ый </w:t>
      </w:r>
      <w:r>
        <w:rPr>
          <w:rFonts w:ascii="PT Astra Serif" w:hAnsi="PT Astra Serif"/>
          <w:sz w:val="27"/>
          <w:szCs w:val="27"/>
        </w:rPr>
        <w:t>уч</w:t>
      </w:r>
      <w:r>
        <w:rPr>
          <w:rFonts w:ascii="PT Astra Serif" w:hAnsi="PT Astra Serif"/>
          <w:sz w:val="27"/>
          <w:szCs w:val="27"/>
        </w:rPr>
        <w:t xml:space="preserve">асток частично расположен </w:t>
      </w:r>
      <w:proofErr w:type="gramStart"/>
      <w:r>
        <w:rPr>
          <w:rFonts w:ascii="PT Astra Serif" w:hAnsi="PT Astra Serif"/>
          <w:sz w:val="27"/>
          <w:szCs w:val="27"/>
        </w:rPr>
        <w:t xml:space="preserve">в </w:t>
      </w:r>
      <w:r>
        <w:rPr>
          <w:rFonts w:ascii="PT Astra Serif" w:hAnsi="PT Astra Serif"/>
          <w:sz w:val="27"/>
          <w:szCs w:val="27"/>
        </w:rPr>
        <w:t xml:space="preserve"> зон</w:t>
      </w:r>
      <w:r>
        <w:rPr>
          <w:rFonts w:ascii="PT Astra Serif" w:hAnsi="PT Astra Serif"/>
          <w:sz w:val="27"/>
          <w:szCs w:val="27"/>
        </w:rPr>
        <w:t>ах</w:t>
      </w:r>
      <w:proofErr w:type="gramEnd"/>
      <w:r>
        <w:rPr>
          <w:rFonts w:ascii="PT Astra Serif" w:hAnsi="PT Astra Serif"/>
          <w:sz w:val="27"/>
          <w:szCs w:val="27"/>
        </w:rPr>
        <w:t xml:space="preserve"> особыми условиями использования территории (далее – ЗОУИТ): в охранных зонах объектов ВЛ 110 </w:t>
      </w:r>
      <w:proofErr w:type="spellStart"/>
      <w:r>
        <w:rPr>
          <w:rFonts w:ascii="PT Astra Serif" w:hAnsi="PT Astra Serif"/>
          <w:sz w:val="27"/>
          <w:szCs w:val="27"/>
        </w:rPr>
        <w:t>кВ</w:t>
      </w:r>
      <w:proofErr w:type="spellEnd"/>
      <w:r>
        <w:rPr>
          <w:rFonts w:ascii="PT Astra Serif" w:hAnsi="PT Astra Serif"/>
          <w:sz w:val="27"/>
          <w:szCs w:val="27"/>
        </w:rPr>
        <w:t xml:space="preserve"> Тула-</w:t>
      </w:r>
      <w:proofErr w:type="spellStart"/>
      <w:r>
        <w:rPr>
          <w:rFonts w:ascii="PT Astra Serif" w:hAnsi="PT Astra Serif"/>
          <w:sz w:val="27"/>
          <w:szCs w:val="27"/>
        </w:rPr>
        <w:t>Щегловская</w:t>
      </w:r>
      <w:proofErr w:type="spellEnd"/>
      <w:r>
        <w:rPr>
          <w:rFonts w:ascii="PT Astra Serif" w:hAnsi="PT Astra Serif"/>
          <w:sz w:val="27"/>
          <w:szCs w:val="27"/>
        </w:rPr>
        <w:t xml:space="preserve"> (71:00-6.619), ВЛ 110 </w:t>
      </w:r>
      <w:proofErr w:type="spellStart"/>
      <w:r>
        <w:rPr>
          <w:rFonts w:ascii="PT Astra Serif" w:hAnsi="PT Astra Serif"/>
          <w:sz w:val="27"/>
          <w:szCs w:val="27"/>
        </w:rPr>
        <w:t>кВ</w:t>
      </w:r>
      <w:proofErr w:type="spellEnd"/>
      <w:r>
        <w:rPr>
          <w:rFonts w:ascii="PT Astra Serif" w:hAnsi="PT Astra Serif"/>
          <w:sz w:val="27"/>
          <w:szCs w:val="27"/>
        </w:rPr>
        <w:t xml:space="preserve"> Тула-Кировская (71:00-6.621).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Охранные зоны устанавливаются для всех объектов электросетевого хозяйства исходя из треб</w:t>
      </w:r>
      <w:r>
        <w:rPr>
          <w:rFonts w:ascii="PT Astra Serif" w:hAnsi="PT Astra Serif"/>
          <w:sz w:val="27"/>
          <w:szCs w:val="27"/>
        </w:rPr>
        <w:t>ований к границам установления охранных зон согласно приложению Правил установления охранных зон, утвержденными постановлением Правительства РФ от 24.02.2009 № 160 «О порядке установления охранных зон объектов электросетевого хозяйства и особых условий исп</w:t>
      </w:r>
      <w:r>
        <w:rPr>
          <w:rFonts w:ascii="PT Astra Serif" w:hAnsi="PT Astra Serif"/>
          <w:sz w:val="27"/>
          <w:szCs w:val="27"/>
        </w:rPr>
        <w:t xml:space="preserve">ользования земельных участков, расположенных в границах таких зон» (далее – Правила). 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Границы охранной зоны в отношении отдельного объекта электросетевого хозяйства определяются организацией, которая владеет им на праве собственности или ином законном осн</w:t>
      </w:r>
      <w:r>
        <w:rPr>
          <w:rFonts w:ascii="PT Astra Serif" w:hAnsi="PT Astra Serif"/>
          <w:sz w:val="27"/>
          <w:szCs w:val="27"/>
        </w:rPr>
        <w:t xml:space="preserve">овании (далее - сетевая организация). Охранная зона считается установленной с даты внесения в документы государственного кадастрового учета сведений о ее границах. 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В рассматриваемом случае границы охранных зон определены и установлены в соответствии с дей</w:t>
      </w:r>
      <w:r>
        <w:rPr>
          <w:rFonts w:ascii="PT Astra Serif" w:hAnsi="PT Astra Serif"/>
          <w:sz w:val="27"/>
          <w:szCs w:val="27"/>
        </w:rPr>
        <w:t>ствующим законодательством.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В охранных зонах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</w:t>
      </w:r>
      <w:bookmarkStart w:id="1" w:name="_GoBack1"/>
      <w:bookmarkEnd w:id="1"/>
      <w:r>
        <w:rPr>
          <w:rFonts w:ascii="PT Astra Serif" w:hAnsi="PT Astra Serif"/>
          <w:sz w:val="27"/>
          <w:szCs w:val="27"/>
        </w:rPr>
        <w:t>вливаются особые условия использования территорий, з</w:t>
      </w:r>
      <w:r>
        <w:rPr>
          <w:rFonts w:ascii="PT Astra Serif" w:hAnsi="PT Astra Serif"/>
          <w:sz w:val="27"/>
          <w:szCs w:val="27"/>
        </w:rPr>
        <w:t xml:space="preserve">апрещается осуществлять любые действия, которые </w:t>
      </w:r>
      <w:r>
        <w:rPr>
          <w:rFonts w:ascii="PT Astra Serif" w:hAnsi="PT Astra Serif"/>
          <w:sz w:val="27"/>
          <w:szCs w:val="27"/>
        </w:rPr>
        <w:lastRenderedPageBreak/>
        <w:t xml:space="preserve">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</w:t>
      </w:r>
      <w:r>
        <w:rPr>
          <w:rFonts w:ascii="PT Astra Serif" w:hAnsi="PT Astra Serif"/>
          <w:sz w:val="27"/>
          <w:szCs w:val="27"/>
        </w:rPr>
        <w:t>юридических лиц, а также повлечь нанесение экологического ущерба и возникновение пожаров.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Охранные зоны устанавливаются в целях исключения (защиты) от поражения электрическим током при обрыве провода, либо иной аварийной ситуации. К линейным сооружениям со</w:t>
      </w:r>
      <w:r>
        <w:rPr>
          <w:rFonts w:ascii="PT Astra Serif" w:hAnsi="PT Astra Serif"/>
          <w:sz w:val="27"/>
          <w:szCs w:val="27"/>
        </w:rPr>
        <w:t>трудникам организации, обслуживающей ЛЭП, должен быть предоставлен беспрепятственный доступ.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 xml:space="preserve">В границах охранных зон без письменного решения о согласовании сетевых организаций запрещается: 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- строительство, капитальный ремонт, реконструкция или снос зданий</w:t>
      </w:r>
      <w:r>
        <w:rPr>
          <w:rFonts w:ascii="PT Astra Serif" w:hAnsi="PT Astra Serif"/>
          <w:sz w:val="27"/>
          <w:szCs w:val="27"/>
        </w:rPr>
        <w:t xml:space="preserve"> и сооружений; 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 xml:space="preserve">- горные, взрывные, мелиоративные работы, в том числе связанные с временным затоплением земель; 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 xml:space="preserve">- посадка и вырубка деревьев и кустарников; 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 xml:space="preserve">- дноуглубительные, землечерпальные и погрузочно-разгрузочные работы, 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- проезд машин и механизмов</w:t>
      </w:r>
      <w:r>
        <w:rPr>
          <w:rFonts w:ascii="PT Astra Serif" w:hAnsi="PT Astra Serif"/>
          <w:sz w:val="27"/>
          <w:szCs w:val="27"/>
        </w:rPr>
        <w:t xml:space="preserve">, имеющих общую высоту с грузом или без груза от поверхности дороги более 4,5 метра (в охранных зонах воздушных линий электропередачи); 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- земляные работы на глубине более 0,3 метра (на вспахиваемых землях на глубине более 0,45 метра), а также планировка г</w:t>
      </w:r>
      <w:r>
        <w:rPr>
          <w:rFonts w:ascii="PT Astra Serif" w:hAnsi="PT Astra Serif"/>
          <w:sz w:val="27"/>
          <w:szCs w:val="27"/>
        </w:rPr>
        <w:t xml:space="preserve">рунта (в охранных зонах подземных кабельных линий электропередачи); 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 xml:space="preserve">- полив сельскохозяйственных культур в случае, если высота струи воды может составить свыше 3 метров (в охранных зонах воздушных линий электропередачи); 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- полевые сельскохозяйственные ра</w:t>
      </w:r>
      <w:r>
        <w:rPr>
          <w:rFonts w:ascii="PT Astra Serif" w:hAnsi="PT Astra Serif"/>
          <w:sz w:val="27"/>
          <w:szCs w:val="27"/>
        </w:rPr>
        <w:t xml:space="preserve">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Кроме этого, без письменного решения о согласовании сетевых организаций запрещается: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</w:t>
      </w:r>
      <w:r>
        <w:rPr>
          <w:rFonts w:ascii="PT Astra Serif" w:hAnsi="PT Astra Serif"/>
          <w:sz w:val="27"/>
          <w:szCs w:val="27"/>
        </w:rPr>
        <w:t>ые земельные участки и иные объекты недвижимости, расположенные в границах территории ведения гражданами садоводства или огородничества для собственных нужд, объекты жилищного строительства, в том числе индивидуального (в охранных зонах воздушных линий эле</w:t>
      </w:r>
      <w:r>
        <w:rPr>
          <w:rFonts w:ascii="PT Astra Serif" w:hAnsi="PT Astra Serif"/>
          <w:sz w:val="27"/>
          <w:szCs w:val="27"/>
        </w:rPr>
        <w:t>ктропередачи).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Для получения письменного решения о согласовании осуществления действий, предусмотренных Правилами, заинтересованные лица обращаются с письменным заявлением к сетевой организации (ее филиалу, представительству или структурному подразделению)</w:t>
      </w:r>
      <w:r>
        <w:rPr>
          <w:rFonts w:ascii="PT Astra Serif" w:hAnsi="PT Astra Serif"/>
          <w:sz w:val="27"/>
          <w:szCs w:val="27"/>
        </w:rPr>
        <w:t xml:space="preserve">, ответственной за эксплуатацию соответствующих объектов электросетевого хозяйства. 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color w:val="000000"/>
          <w:sz w:val="27"/>
          <w:szCs w:val="27"/>
        </w:rPr>
        <w:t xml:space="preserve">Несоблюдение требований безопасности в охранных зонах ЛЭП может привести к несчастным, в том числе смертельным, случаям от поражения </w:t>
      </w:r>
      <w:r>
        <w:rPr>
          <w:rFonts w:ascii="PT Astra Serif" w:hAnsi="PT Astra Serif"/>
          <w:color w:val="000000"/>
          <w:sz w:val="27"/>
          <w:szCs w:val="27"/>
        </w:rPr>
        <w:lastRenderedPageBreak/>
        <w:t>электрическим током, а также к сбоям в</w:t>
      </w:r>
      <w:r>
        <w:rPr>
          <w:rFonts w:ascii="PT Astra Serif" w:hAnsi="PT Astra Serif"/>
          <w:color w:val="000000"/>
          <w:sz w:val="27"/>
          <w:szCs w:val="27"/>
        </w:rPr>
        <w:t xml:space="preserve"> электроснабжении населения. Кроме этого, нарушение правил поведения в границах охранных зон ЛЭП, которое вызвало или могло вызвать перерыв в обеспечении потребителя электроэнергией, повреждение электролиний или причинение иного ущерба влечет административ</w:t>
      </w:r>
      <w:r>
        <w:rPr>
          <w:rFonts w:ascii="PT Astra Serif" w:hAnsi="PT Astra Serif"/>
          <w:color w:val="000000"/>
          <w:sz w:val="27"/>
          <w:szCs w:val="27"/>
        </w:rPr>
        <w:t>ную ответственность по статьям 9.7 и 9.8 «Кодекса об административных правонарушениях России». А причинение ущерба ЛЭП в крупном размере, влечет за собой уголовную ответственность, предусмотренную статьей 168 Уголовного Кодекса РФ.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Ознакомиться со схемой р</w:t>
      </w:r>
      <w:r>
        <w:rPr>
          <w:rFonts w:ascii="PT Astra Serif" w:hAnsi="PT Astra Serif"/>
          <w:sz w:val="27"/>
          <w:szCs w:val="27"/>
        </w:rPr>
        <w:t>асположения земельного участка,</w:t>
      </w:r>
      <w:r>
        <w:rPr>
          <w:rFonts w:ascii="PT Astra Serif" w:hAnsi="PT Astra Serif"/>
          <w:sz w:val="27"/>
          <w:szCs w:val="27"/>
        </w:rPr>
        <w:br/>
        <w:t>в соответствии с которой предстоит образовать земельный участок, можно</w:t>
      </w:r>
      <w:r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</w:t>
      </w:r>
      <w:r>
        <w:rPr>
          <w:rFonts w:ascii="PT Astra Serif" w:hAnsi="PT Astra Serif"/>
          <w:sz w:val="27"/>
          <w:szCs w:val="27"/>
          <w:u w:val="single"/>
        </w:rPr>
        <w:br/>
        <w:t>17-00</w:t>
      </w:r>
      <w:r>
        <w:rPr>
          <w:rFonts w:ascii="PT Astra Serif" w:hAnsi="PT Astra Serif"/>
          <w:sz w:val="27"/>
          <w:szCs w:val="27"/>
        </w:rPr>
        <w:t>.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>
        <w:rPr>
          <w:rFonts w:ascii="PT Astra Serif" w:hAnsi="PT Astra Serif"/>
          <w:sz w:val="27"/>
          <w:szCs w:val="27"/>
        </w:rPr>
        <w:t>купли-продажи</w:t>
      </w:r>
      <w:r>
        <w:rPr>
          <w:rFonts w:ascii="PT Astra Serif" w:hAnsi="PT Astra Serif"/>
          <w:sz w:val="27"/>
          <w:szCs w:val="27"/>
        </w:rPr>
        <w:t xml:space="preserve"> земельного участка можно подать на сайте министерства в разделе «Электронная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7"/>
            <w:szCs w:val="27"/>
            <w:lang w:val="en-US"/>
          </w:rPr>
          <w:t>mizo</w:t>
        </w:r>
        <w:r>
          <w:rPr>
            <w:rFonts w:ascii="PT Astra Serif" w:hAnsi="PT Astra Serif"/>
            <w:sz w:val="27"/>
            <w:szCs w:val="27"/>
          </w:rPr>
          <w:t>@</w:t>
        </w:r>
        <w:r>
          <w:rPr>
            <w:rFonts w:ascii="PT Astra Serif" w:hAnsi="PT Astra Serif"/>
            <w:sz w:val="27"/>
            <w:szCs w:val="27"/>
            <w:lang w:val="en-US"/>
          </w:rPr>
          <w:t>tularegion</w:t>
        </w:r>
        <w:r>
          <w:rPr>
            <w:rFonts w:ascii="PT Astra Serif" w:hAnsi="PT Astra Serif"/>
            <w:sz w:val="27"/>
            <w:szCs w:val="27"/>
          </w:rPr>
          <w:t>.</w:t>
        </w:r>
        <w:proofErr w:type="spellStart"/>
        <w:r>
          <w:rPr>
            <w:rFonts w:ascii="PT Astra Serif" w:hAnsi="PT Astra Serif"/>
            <w:sz w:val="27"/>
            <w:szCs w:val="27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7"/>
          <w:szCs w:val="27"/>
        </w:rPr>
        <w:t>, почтовым направлением или подать лично (по предварительной записи по тел. (4872) 24 53 92) по адресу: г. Тула,</w:t>
      </w:r>
      <w:r>
        <w:rPr>
          <w:rFonts w:ascii="PT Astra Serif" w:hAnsi="PT Astra Serif"/>
          <w:sz w:val="27"/>
          <w:szCs w:val="27"/>
        </w:rPr>
        <w:br/>
        <w:t>ул. Жаворонкова, дом 2, в течение тридцати  дней со дня публикации.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- фамилия, имя и (при н</w:t>
      </w:r>
      <w:r>
        <w:rPr>
          <w:rFonts w:ascii="PT Astra Serif" w:hAnsi="PT Astra Serif"/>
          <w:sz w:val="27"/>
          <w:szCs w:val="27"/>
        </w:rPr>
        <w:t>аличии) отчество, место жительства заявителя, реквизиты документа, удостоверяющего личность заявителя;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 xml:space="preserve">- вид права, на </w:t>
      </w:r>
      <w:r>
        <w:rPr>
          <w:rFonts w:ascii="PT Astra Serif" w:hAnsi="PT Astra Serif"/>
          <w:sz w:val="27"/>
          <w:szCs w:val="27"/>
        </w:rPr>
        <w:t>котором заявитель желает приобрести земельный участок;</w:t>
      </w:r>
    </w:p>
    <w:p w:rsidR="007C108D" w:rsidRDefault="00CF083E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- почтовый адрес и (или) адрес электронной почты.</w:t>
      </w:r>
    </w:p>
    <w:p w:rsidR="007C108D" w:rsidRDefault="00CF083E">
      <w:pPr>
        <w:ind w:firstLine="709"/>
        <w:jc w:val="both"/>
        <w:sectPr w:rsidR="007C108D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7"/>
          <w:szCs w:val="27"/>
        </w:rPr>
        <w:t xml:space="preserve">Заявление подписывается собственноручно с расшифровкой (инициалы, фамилия), либо электронной подписью (с указанием ключа электронной </w:t>
      </w:r>
      <w:r>
        <w:rPr>
          <w:rFonts w:ascii="PT Astra Serif" w:hAnsi="PT Astra Serif"/>
          <w:sz w:val="27"/>
          <w:szCs w:val="27"/>
        </w:rPr>
        <w:t>подписи, ФИО владельца сертификата и срока действия сертификата ключа).</w:t>
      </w:r>
    </w:p>
    <w:p w:rsidR="007C108D" w:rsidRDefault="00CF083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lastRenderedPageBreak/>
        <w:t xml:space="preserve">О предоставлении </w:t>
      </w:r>
      <w:r>
        <w:rPr>
          <w:rFonts w:ascii="PT Astra Serif" w:hAnsi="PT Astra Serif" w:cs="PT Astra Serif"/>
          <w:b/>
          <w:sz w:val="27"/>
          <w:szCs w:val="27"/>
        </w:rPr>
        <w:t>в</w:t>
      </w:r>
      <w:r>
        <w:rPr>
          <w:rFonts w:ascii="PT Astra Serif" w:hAnsi="PT Astra Serif"/>
          <w:b/>
          <w:sz w:val="27"/>
          <w:szCs w:val="27"/>
        </w:rPr>
        <w:t xml:space="preserve"> </w:t>
      </w:r>
      <w:r>
        <w:rPr>
          <w:rFonts w:ascii="PT Astra Serif" w:hAnsi="PT Astra Serif" w:cs="PT Astra Serif"/>
          <w:b/>
          <w:sz w:val="27"/>
          <w:szCs w:val="27"/>
        </w:rPr>
        <w:t xml:space="preserve">собственность для ведения личного подсобного </w:t>
      </w:r>
      <w:proofErr w:type="gramStart"/>
      <w:r>
        <w:rPr>
          <w:rFonts w:ascii="PT Astra Serif" w:hAnsi="PT Astra Serif" w:cs="PT Astra Serif"/>
          <w:b/>
          <w:sz w:val="27"/>
          <w:szCs w:val="27"/>
        </w:rPr>
        <w:t>хозяйства</w:t>
      </w:r>
      <w:r>
        <w:rPr>
          <w:rFonts w:ascii="PT Astra Serif" w:hAnsi="PT Astra Serif"/>
          <w:b/>
          <w:sz w:val="27"/>
          <w:szCs w:val="27"/>
        </w:rPr>
        <w:t xml:space="preserve">  земельного</w:t>
      </w:r>
      <w:proofErr w:type="gramEnd"/>
      <w:r>
        <w:rPr>
          <w:rFonts w:ascii="PT Astra Serif" w:hAnsi="PT Astra Serif"/>
          <w:b/>
          <w:sz w:val="27"/>
          <w:szCs w:val="27"/>
        </w:rPr>
        <w:t xml:space="preserve"> участка площадью </w:t>
      </w:r>
      <w:r>
        <w:rPr>
          <w:rFonts w:ascii="PT Astra Serif" w:hAnsi="PT Astra Serif"/>
          <w:b/>
          <w:sz w:val="27"/>
          <w:szCs w:val="27"/>
        </w:rPr>
        <w:t>409</w:t>
      </w:r>
      <w:r>
        <w:rPr>
          <w:rFonts w:ascii="PT Astra Serif" w:hAnsi="PT Astra Serif"/>
          <w:b/>
          <w:sz w:val="27"/>
          <w:szCs w:val="27"/>
        </w:rPr>
        <w:t>кв. м, расположенного восточнее земельного участка с кадастровым номером 71:14</w:t>
      </w:r>
      <w:r>
        <w:rPr>
          <w:rFonts w:ascii="PT Astra Serif" w:hAnsi="PT Astra Serif"/>
          <w:b/>
          <w:sz w:val="27"/>
          <w:szCs w:val="27"/>
        </w:rPr>
        <w:t xml:space="preserve">:030303:979 в деревне </w:t>
      </w:r>
      <w:proofErr w:type="spellStart"/>
      <w:r>
        <w:rPr>
          <w:rFonts w:ascii="PT Astra Serif" w:hAnsi="PT Astra Serif"/>
          <w:b/>
          <w:sz w:val="27"/>
          <w:szCs w:val="27"/>
        </w:rPr>
        <w:t>Харино</w:t>
      </w:r>
      <w:proofErr w:type="spellEnd"/>
      <w:r>
        <w:rPr>
          <w:rFonts w:ascii="PT Astra Serif" w:hAnsi="PT Astra Serif"/>
          <w:b/>
          <w:sz w:val="27"/>
          <w:szCs w:val="27"/>
        </w:rPr>
        <w:t xml:space="preserve"> муниципального образования город Тула (@</w:t>
      </w:r>
      <w:r>
        <w:rPr>
          <w:rFonts w:ascii="PT Astra Serif" w:hAnsi="PT Astra Serif"/>
          <w:b/>
          <w:sz w:val="27"/>
          <w:szCs w:val="27"/>
        </w:rPr>
        <w:t>63298</w:t>
      </w:r>
      <w:r>
        <w:rPr>
          <w:rFonts w:ascii="PT Astra Serif" w:hAnsi="PT Astra Serif"/>
          <w:b/>
          <w:sz w:val="27"/>
          <w:szCs w:val="27"/>
        </w:rPr>
        <w:t>)</w:t>
      </w:r>
    </w:p>
    <w:p w:rsidR="007C108D" w:rsidRDefault="007C108D">
      <w:pPr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p w:rsidR="007C108D" w:rsidRDefault="00CF083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24145" cy="756031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45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108D" w:rsidRDefault="007C108D">
      <w:pPr>
        <w:ind w:firstLine="709"/>
        <w:jc w:val="center"/>
      </w:pPr>
    </w:p>
    <w:p w:rsidR="007C108D" w:rsidRDefault="007C108D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sectPr w:rsidR="007C108D">
      <w:pgSz w:w="11906" w:h="16838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8D"/>
    <w:rsid w:val="007C108D"/>
    <w:rsid w:val="00C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90FFC-8A15-4CCE-A0F6-8CD15E28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64639-4B08-43F1-AA0C-5A1EF21E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2023-05-12T09:49:00Z</cp:lastPrinted>
  <dcterms:created xsi:type="dcterms:W3CDTF">2023-05-12T09:50:00Z</dcterms:created>
  <dcterms:modified xsi:type="dcterms:W3CDTF">2023-05-12T09:50:00Z</dcterms:modified>
  <dc:language>ru-RU</dc:language>
</cp:coreProperties>
</file>